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0AA77" w14:textId="77777777" w:rsidR="0035592F" w:rsidRDefault="0035592F" w:rsidP="0035592F">
      <w:pPr>
        <w:spacing w:line="276" w:lineRule="auto"/>
        <w:jc w:val="both"/>
        <w:rPr>
          <w:rFonts w:asciiTheme="majorHAnsi" w:hAnsiTheme="majorHAnsi" w:cstheme="majorHAnsi"/>
        </w:rPr>
      </w:pPr>
    </w:p>
    <w:p w14:paraId="12DCD955" w14:textId="77777777" w:rsidR="00030320" w:rsidRDefault="00030320" w:rsidP="002C55BC">
      <w:pPr>
        <w:spacing w:line="276" w:lineRule="auto"/>
        <w:jc w:val="center"/>
        <w:rPr>
          <w:rFonts w:asciiTheme="majorHAnsi" w:hAnsiTheme="majorHAnsi" w:cstheme="majorHAnsi"/>
          <w:b/>
          <w:sz w:val="28"/>
          <w:szCs w:val="28"/>
        </w:rPr>
      </w:pPr>
    </w:p>
    <w:p w14:paraId="1FF84E9B" w14:textId="77777777" w:rsidR="0035592F" w:rsidRDefault="0035592F" w:rsidP="002C55BC">
      <w:pPr>
        <w:spacing w:line="276" w:lineRule="auto"/>
        <w:jc w:val="center"/>
        <w:rPr>
          <w:rFonts w:asciiTheme="majorHAnsi" w:hAnsiTheme="majorHAnsi" w:cstheme="majorHAnsi"/>
          <w:b/>
          <w:sz w:val="28"/>
          <w:szCs w:val="28"/>
        </w:rPr>
      </w:pPr>
      <w:r w:rsidRPr="0035592F">
        <w:rPr>
          <w:rFonts w:asciiTheme="majorHAnsi" w:hAnsiTheme="majorHAnsi" w:cstheme="majorHAnsi"/>
          <w:b/>
          <w:sz w:val="28"/>
          <w:szCs w:val="28"/>
        </w:rPr>
        <w:t xml:space="preserve">L’EDIZIONE 2019 DEL FESTIVAL CINEMAMBIENTE </w:t>
      </w:r>
      <w:r>
        <w:rPr>
          <w:rFonts w:asciiTheme="majorHAnsi" w:hAnsiTheme="majorHAnsi" w:cstheme="majorHAnsi"/>
          <w:b/>
          <w:sz w:val="28"/>
          <w:szCs w:val="28"/>
        </w:rPr>
        <w:br/>
      </w:r>
      <w:r w:rsidRPr="0035592F">
        <w:rPr>
          <w:rFonts w:asciiTheme="majorHAnsi" w:hAnsiTheme="majorHAnsi" w:cstheme="majorHAnsi"/>
          <w:b/>
          <w:sz w:val="28"/>
          <w:szCs w:val="28"/>
        </w:rPr>
        <w:t>DEDICATA ALLA “GREEN GENERA</w:t>
      </w:r>
      <w:r w:rsidR="002C55BC">
        <w:rPr>
          <w:rFonts w:asciiTheme="majorHAnsi" w:hAnsiTheme="majorHAnsi" w:cstheme="majorHAnsi"/>
          <w:b/>
          <w:sz w:val="28"/>
          <w:szCs w:val="28"/>
        </w:rPr>
        <w:t>TION</w:t>
      </w:r>
      <w:r w:rsidRPr="0035592F">
        <w:rPr>
          <w:rFonts w:asciiTheme="majorHAnsi" w:hAnsiTheme="majorHAnsi" w:cstheme="majorHAnsi"/>
          <w:b/>
          <w:sz w:val="28"/>
          <w:szCs w:val="28"/>
        </w:rPr>
        <w:t>”</w:t>
      </w:r>
    </w:p>
    <w:p w14:paraId="3D8A4175" w14:textId="77777777" w:rsidR="00030320" w:rsidRPr="0035592F" w:rsidRDefault="00030320" w:rsidP="002C55BC">
      <w:pPr>
        <w:spacing w:line="276" w:lineRule="auto"/>
        <w:jc w:val="center"/>
        <w:rPr>
          <w:rFonts w:asciiTheme="majorHAnsi" w:hAnsiTheme="majorHAnsi" w:cstheme="majorHAnsi"/>
          <w:b/>
          <w:sz w:val="28"/>
          <w:szCs w:val="28"/>
        </w:rPr>
      </w:pPr>
    </w:p>
    <w:p w14:paraId="5C30AE02" w14:textId="77777777" w:rsidR="00030320" w:rsidRDefault="0035592F" w:rsidP="0035592F">
      <w:pPr>
        <w:spacing w:line="276" w:lineRule="auto"/>
        <w:jc w:val="both"/>
        <w:rPr>
          <w:rFonts w:asciiTheme="majorHAnsi" w:hAnsiTheme="majorHAnsi" w:cstheme="majorHAnsi"/>
        </w:rPr>
      </w:pPr>
      <w:r w:rsidRPr="0035592F">
        <w:rPr>
          <w:rFonts w:asciiTheme="majorHAnsi" w:hAnsiTheme="majorHAnsi" w:cstheme="majorHAnsi"/>
        </w:rPr>
        <w:t xml:space="preserve">Il </w:t>
      </w:r>
      <w:r w:rsidRPr="002C55BC">
        <w:rPr>
          <w:rFonts w:asciiTheme="majorHAnsi" w:hAnsiTheme="majorHAnsi" w:cstheme="majorHAnsi"/>
          <w:b/>
        </w:rPr>
        <w:t>Festival CinemAmbiente</w:t>
      </w:r>
      <w:r w:rsidRPr="0035592F">
        <w:rPr>
          <w:rFonts w:asciiTheme="majorHAnsi" w:hAnsiTheme="majorHAnsi" w:cstheme="majorHAnsi"/>
        </w:rPr>
        <w:t xml:space="preserve"> giunge alla </w:t>
      </w:r>
      <w:r w:rsidRPr="002C55BC">
        <w:rPr>
          <w:rFonts w:asciiTheme="majorHAnsi" w:hAnsiTheme="majorHAnsi" w:cstheme="majorHAnsi"/>
          <w:b/>
        </w:rPr>
        <w:t>22</w:t>
      </w:r>
      <w:r w:rsidR="002C55BC" w:rsidRPr="002C55BC">
        <w:rPr>
          <w:rFonts w:asciiTheme="majorHAnsi" w:hAnsiTheme="majorHAnsi" w:cstheme="majorHAnsi"/>
          <w:b/>
          <w:vertAlign w:val="superscript"/>
        </w:rPr>
        <w:t>m</w:t>
      </w:r>
      <w:r w:rsidRPr="002C55BC">
        <w:rPr>
          <w:rFonts w:asciiTheme="majorHAnsi" w:hAnsiTheme="majorHAnsi" w:cstheme="majorHAnsi"/>
          <w:b/>
          <w:vertAlign w:val="superscript"/>
        </w:rPr>
        <w:t>a</w:t>
      </w:r>
      <w:r w:rsidRPr="002C55BC">
        <w:rPr>
          <w:rFonts w:asciiTheme="majorHAnsi" w:hAnsiTheme="majorHAnsi" w:cstheme="majorHAnsi"/>
          <w:b/>
        </w:rPr>
        <w:t xml:space="preserve"> edizione</w:t>
      </w:r>
      <w:r w:rsidRPr="0035592F">
        <w:rPr>
          <w:rFonts w:asciiTheme="majorHAnsi" w:hAnsiTheme="majorHAnsi" w:cstheme="majorHAnsi"/>
        </w:rPr>
        <w:t xml:space="preserve">, che si svolgerà a </w:t>
      </w:r>
      <w:r w:rsidRPr="002C55BC">
        <w:rPr>
          <w:rFonts w:asciiTheme="majorHAnsi" w:hAnsiTheme="majorHAnsi" w:cstheme="majorHAnsi"/>
          <w:b/>
        </w:rPr>
        <w:t>Torino</w:t>
      </w:r>
      <w:r w:rsidRPr="0035592F">
        <w:rPr>
          <w:rFonts w:asciiTheme="majorHAnsi" w:hAnsiTheme="majorHAnsi" w:cstheme="majorHAnsi"/>
        </w:rPr>
        <w:t xml:space="preserve"> dal </w:t>
      </w:r>
      <w:r w:rsidRPr="002C55BC">
        <w:rPr>
          <w:rFonts w:asciiTheme="majorHAnsi" w:hAnsiTheme="majorHAnsi" w:cstheme="majorHAnsi"/>
          <w:b/>
        </w:rPr>
        <w:t>31 maggio</w:t>
      </w:r>
      <w:r w:rsidRPr="0035592F">
        <w:rPr>
          <w:rFonts w:asciiTheme="majorHAnsi" w:hAnsiTheme="majorHAnsi" w:cstheme="majorHAnsi"/>
        </w:rPr>
        <w:t xml:space="preserve"> al </w:t>
      </w:r>
      <w:r w:rsidRPr="002C55BC">
        <w:rPr>
          <w:rFonts w:asciiTheme="majorHAnsi" w:hAnsiTheme="majorHAnsi" w:cstheme="majorHAnsi"/>
          <w:b/>
        </w:rPr>
        <w:t>5 giugno</w:t>
      </w:r>
      <w:r w:rsidRPr="0035592F">
        <w:rPr>
          <w:rFonts w:asciiTheme="majorHAnsi" w:hAnsiTheme="majorHAnsi" w:cstheme="majorHAnsi"/>
        </w:rPr>
        <w:t xml:space="preserve"> 2019. Prima e più importante manifestazione di cinema ambientale in Italia, tra le maggiori a livello internazionale, il Festival rispecchia anche quest’anno, attraverso un cartellone </w:t>
      </w:r>
      <w:proofErr w:type="gramStart"/>
      <w:r w:rsidRPr="0035592F">
        <w:rPr>
          <w:rFonts w:asciiTheme="majorHAnsi" w:hAnsiTheme="majorHAnsi" w:cstheme="majorHAnsi"/>
        </w:rPr>
        <w:t>estremamente</w:t>
      </w:r>
      <w:proofErr w:type="gramEnd"/>
      <w:r w:rsidRPr="0035592F">
        <w:rPr>
          <w:rFonts w:asciiTheme="majorHAnsi" w:hAnsiTheme="majorHAnsi" w:cstheme="majorHAnsi"/>
        </w:rPr>
        <w:t xml:space="preserve"> ampio e articolato, la crescita e la costante espansione, quantitativa e qualitativa, della produzione mondiale di settore, che ormai di frequente travalica i confini specialisti per affrontare temi cruciali della contemporaneità e incontrare pubbli</w:t>
      </w:r>
      <w:r w:rsidR="00030320">
        <w:rPr>
          <w:rFonts w:asciiTheme="majorHAnsi" w:hAnsiTheme="majorHAnsi" w:cstheme="majorHAnsi"/>
        </w:rPr>
        <w:t>ci trasversali sempre più ampi.</w:t>
      </w:r>
    </w:p>
    <w:p w14:paraId="13EC4CB4" w14:textId="529063E8" w:rsidR="0035592F" w:rsidRPr="0035592F" w:rsidRDefault="0035592F" w:rsidP="0035592F">
      <w:pPr>
        <w:spacing w:line="276" w:lineRule="auto"/>
        <w:jc w:val="both"/>
        <w:rPr>
          <w:rFonts w:asciiTheme="majorHAnsi" w:hAnsiTheme="majorHAnsi" w:cstheme="majorHAnsi"/>
        </w:rPr>
      </w:pPr>
      <w:bookmarkStart w:id="0" w:name="_GoBack"/>
      <w:bookmarkEnd w:id="0"/>
      <w:r w:rsidRPr="0035592F">
        <w:rPr>
          <w:rFonts w:asciiTheme="majorHAnsi" w:hAnsiTheme="majorHAnsi" w:cstheme="majorHAnsi"/>
        </w:rPr>
        <w:t xml:space="preserve">Non solo semplice vetrina della più recente e selezionata filmografia </w:t>
      </w:r>
      <w:r w:rsidRPr="0093431A">
        <w:rPr>
          <w:rFonts w:asciiTheme="majorHAnsi" w:hAnsiTheme="majorHAnsi" w:cstheme="majorHAnsi"/>
          <w:i/>
        </w:rPr>
        <w:t>green</w:t>
      </w:r>
      <w:r w:rsidRPr="0035592F">
        <w:rPr>
          <w:rFonts w:asciiTheme="majorHAnsi" w:hAnsiTheme="majorHAnsi" w:cstheme="majorHAnsi"/>
        </w:rPr>
        <w:t xml:space="preserve"> in arrivo da svariati Paesi e continenti, il Festival rappresenta da sempre un osservatorio privilegiato p</w:t>
      </w:r>
      <w:r w:rsidR="0093431A">
        <w:rPr>
          <w:rFonts w:asciiTheme="majorHAnsi" w:hAnsiTheme="majorHAnsi" w:cstheme="majorHAnsi"/>
        </w:rPr>
        <w:t xml:space="preserve">er analizzare e approfondire – spesso anche anticipare – </w:t>
      </w:r>
      <w:r w:rsidRPr="0035592F">
        <w:rPr>
          <w:rFonts w:asciiTheme="majorHAnsi" w:hAnsiTheme="majorHAnsi" w:cstheme="majorHAnsi"/>
        </w:rPr>
        <w:t xml:space="preserve">le urgenze e le tendenze che emergono via via nel dibattito ambientalista. L’edizione 2019 non può quindi non dedicare spazio al fenomeno dirompente del nuovo attivismo giovanile che, negli ultimi mesi, ha richiamato con forza l’attenzione dell’opinione pubblica internazionale sull’ineludibilità dell’emergenza ambientale planetaria e sull’improcrastinabilità di misure in grado di contrastare concretamente i cambiamenti climatici. L’“onda verde”, nata sulla scia delle battaglie della sedicenne Greta </w:t>
      </w:r>
      <w:proofErr w:type="spellStart"/>
      <w:r w:rsidRPr="0035592F">
        <w:rPr>
          <w:rFonts w:asciiTheme="majorHAnsi" w:hAnsiTheme="majorHAnsi" w:cstheme="majorHAnsi"/>
        </w:rPr>
        <w:t>Thunberg</w:t>
      </w:r>
      <w:proofErr w:type="spellEnd"/>
      <w:r w:rsidRPr="0035592F">
        <w:rPr>
          <w:rFonts w:asciiTheme="majorHAnsi" w:hAnsiTheme="majorHAnsi" w:cstheme="majorHAnsi"/>
        </w:rPr>
        <w:t xml:space="preserve"> e oggi convogliata nel movimento dei #</w:t>
      </w:r>
      <w:proofErr w:type="spellStart"/>
      <w:r w:rsidRPr="0035592F">
        <w:rPr>
          <w:rFonts w:asciiTheme="majorHAnsi" w:hAnsiTheme="majorHAnsi" w:cstheme="majorHAnsi"/>
        </w:rPr>
        <w:t>FridaysForFuture</w:t>
      </w:r>
      <w:proofErr w:type="spellEnd"/>
      <w:r w:rsidRPr="0035592F">
        <w:rPr>
          <w:rFonts w:asciiTheme="majorHAnsi" w:hAnsiTheme="majorHAnsi" w:cstheme="majorHAnsi"/>
        </w:rPr>
        <w:t xml:space="preserve">, ha nel frattempo raggiunto anche il cinema. Il neo-movimentismo ambientale, di cui il Festival aveva colto i fermenti fin dalla scorsa edizione (con il premio al film </w:t>
      </w:r>
      <w:proofErr w:type="spellStart"/>
      <w:r w:rsidRPr="002C55BC">
        <w:rPr>
          <w:rFonts w:asciiTheme="majorHAnsi" w:hAnsiTheme="majorHAnsi" w:cstheme="majorHAnsi"/>
          <w:i/>
        </w:rPr>
        <w:t>Aktivisti</w:t>
      </w:r>
      <w:proofErr w:type="spellEnd"/>
      <w:r w:rsidRPr="0035592F">
        <w:rPr>
          <w:rFonts w:asciiTheme="majorHAnsi" w:hAnsiTheme="majorHAnsi" w:cstheme="majorHAnsi"/>
        </w:rPr>
        <w:t xml:space="preserve">, incentrato sulla battaglia ambientalista di una militante appena quindicenne), ha attirato l’attenzione di diversi registi e documentaristi, rendendo i Millennials e la generazione Z protagonisti di diversi titoli in cartellone. Il Festival rende omaggio all’impegno dei giovanissimi che si battono, a livello locale e globale, per politiche di sviluppo in grado di preservare l’equilibrio del Pianeta, dedicando alla </w:t>
      </w:r>
      <w:r w:rsidRPr="0030412D">
        <w:rPr>
          <w:rFonts w:asciiTheme="majorHAnsi" w:hAnsiTheme="majorHAnsi" w:cstheme="majorHAnsi"/>
          <w:b/>
        </w:rPr>
        <w:t>Green Generation</w:t>
      </w:r>
      <w:r w:rsidRPr="0035592F">
        <w:rPr>
          <w:rFonts w:asciiTheme="majorHAnsi" w:hAnsiTheme="majorHAnsi" w:cstheme="majorHAnsi"/>
        </w:rPr>
        <w:t xml:space="preserve"> la sua 22</w:t>
      </w:r>
      <w:r w:rsidRPr="0030412D">
        <w:rPr>
          <w:rFonts w:asciiTheme="majorHAnsi" w:hAnsiTheme="majorHAnsi" w:cstheme="majorHAnsi"/>
          <w:vertAlign w:val="superscript"/>
        </w:rPr>
        <w:t>ma</w:t>
      </w:r>
      <w:r w:rsidRPr="0035592F">
        <w:rPr>
          <w:rFonts w:asciiTheme="majorHAnsi" w:hAnsiTheme="majorHAnsi" w:cstheme="majorHAnsi"/>
        </w:rPr>
        <w:t xml:space="preserve"> edizione. </w:t>
      </w:r>
    </w:p>
    <w:p w14:paraId="21E3DEA8" w14:textId="77777777" w:rsidR="0035592F" w:rsidRPr="0035592F" w:rsidRDefault="0035592F" w:rsidP="0035592F">
      <w:pPr>
        <w:spacing w:line="276" w:lineRule="auto"/>
        <w:jc w:val="both"/>
        <w:rPr>
          <w:rFonts w:asciiTheme="majorHAnsi" w:hAnsiTheme="majorHAnsi" w:cstheme="majorHAnsi"/>
        </w:rPr>
      </w:pPr>
      <w:r w:rsidRPr="0035592F">
        <w:rPr>
          <w:rFonts w:asciiTheme="majorHAnsi" w:hAnsiTheme="majorHAnsi" w:cstheme="majorHAnsi"/>
        </w:rPr>
        <w:t xml:space="preserve">I </w:t>
      </w:r>
      <w:r w:rsidR="00D8391A" w:rsidRPr="004F00A2">
        <w:rPr>
          <w:rFonts w:asciiTheme="majorHAnsi" w:hAnsiTheme="majorHAnsi" w:cstheme="majorHAnsi"/>
          <w:b/>
        </w:rPr>
        <w:t>120</w:t>
      </w:r>
      <w:r w:rsidRPr="004F00A2">
        <w:rPr>
          <w:rFonts w:asciiTheme="majorHAnsi" w:hAnsiTheme="majorHAnsi" w:cstheme="majorHAnsi"/>
          <w:b/>
        </w:rPr>
        <w:t xml:space="preserve"> tito</w:t>
      </w:r>
      <w:r w:rsidRPr="0093431A">
        <w:rPr>
          <w:rFonts w:asciiTheme="majorHAnsi" w:hAnsiTheme="majorHAnsi" w:cstheme="majorHAnsi"/>
          <w:b/>
        </w:rPr>
        <w:t>li</w:t>
      </w:r>
      <w:r w:rsidRPr="0035592F">
        <w:rPr>
          <w:rFonts w:asciiTheme="majorHAnsi" w:hAnsiTheme="majorHAnsi" w:cstheme="majorHAnsi"/>
        </w:rPr>
        <w:t xml:space="preserve"> in cartellone saranno suddivisi nelle quattro tradizionali sezioni competitive del Festival – </w:t>
      </w:r>
      <w:r w:rsidRPr="002C55BC">
        <w:rPr>
          <w:rFonts w:asciiTheme="majorHAnsi" w:hAnsiTheme="majorHAnsi" w:cstheme="majorHAnsi"/>
          <w:b/>
        </w:rPr>
        <w:t xml:space="preserve">Concorso </w:t>
      </w:r>
      <w:r w:rsidR="00D8391A" w:rsidRPr="002C55BC">
        <w:rPr>
          <w:rFonts w:asciiTheme="majorHAnsi" w:hAnsiTheme="majorHAnsi" w:cstheme="majorHAnsi"/>
          <w:b/>
        </w:rPr>
        <w:t xml:space="preserve">documentari </w:t>
      </w:r>
      <w:r w:rsidRPr="002C55BC">
        <w:rPr>
          <w:rFonts w:asciiTheme="majorHAnsi" w:hAnsiTheme="majorHAnsi" w:cstheme="majorHAnsi"/>
          <w:b/>
        </w:rPr>
        <w:t>internazional</w:t>
      </w:r>
      <w:r w:rsidR="00D8391A">
        <w:rPr>
          <w:rFonts w:asciiTheme="majorHAnsi" w:hAnsiTheme="majorHAnsi" w:cstheme="majorHAnsi"/>
          <w:b/>
        </w:rPr>
        <w:t>i</w:t>
      </w:r>
      <w:r w:rsidRPr="0035592F">
        <w:rPr>
          <w:rFonts w:asciiTheme="majorHAnsi" w:hAnsiTheme="majorHAnsi" w:cstheme="majorHAnsi"/>
        </w:rPr>
        <w:t xml:space="preserve">, </w:t>
      </w:r>
      <w:r w:rsidRPr="002C55BC">
        <w:rPr>
          <w:rFonts w:asciiTheme="majorHAnsi" w:hAnsiTheme="majorHAnsi" w:cstheme="majorHAnsi"/>
          <w:b/>
        </w:rPr>
        <w:t xml:space="preserve">Concorso </w:t>
      </w:r>
      <w:proofErr w:type="gramStart"/>
      <w:r w:rsidR="00D8391A">
        <w:rPr>
          <w:rFonts w:asciiTheme="majorHAnsi" w:hAnsiTheme="majorHAnsi" w:cstheme="majorHAnsi"/>
          <w:b/>
        </w:rPr>
        <w:t>documentari</w:t>
      </w:r>
      <w:proofErr w:type="gramEnd"/>
      <w:r w:rsidRPr="002C55BC">
        <w:rPr>
          <w:rFonts w:asciiTheme="majorHAnsi" w:hAnsiTheme="majorHAnsi" w:cstheme="majorHAnsi"/>
          <w:b/>
        </w:rPr>
        <w:t xml:space="preserve"> One Hour</w:t>
      </w:r>
      <w:r w:rsidRPr="0035592F">
        <w:rPr>
          <w:rFonts w:asciiTheme="majorHAnsi" w:hAnsiTheme="majorHAnsi" w:cstheme="majorHAnsi"/>
        </w:rPr>
        <w:t xml:space="preserve">, </w:t>
      </w:r>
      <w:r w:rsidRPr="002C55BC">
        <w:rPr>
          <w:rFonts w:asciiTheme="majorHAnsi" w:hAnsiTheme="majorHAnsi" w:cstheme="majorHAnsi"/>
          <w:b/>
        </w:rPr>
        <w:t>Concorso documentari italiani</w:t>
      </w:r>
      <w:r w:rsidRPr="0035592F">
        <w:rPr>
          <w:rFonts w:asciiTheme="majorHAnsi" w:hAnsiTheme="majorHAnsi" w:cstheme="majorHAnsi"/>
        </w:rPr>
        <w:t xml:space="preserve">, </w:t>
      </w:r>
      <w:r w:rsidRPr="002C55BC">
        <w:rPr>
          <w:rFonts w:asciiTheme="majorHAnsi" w:hAnsiTheme="majorHAnsi" w:cstheme="majorHAnsi"/>
          <w:b/>
        </w:rPr>
        <w:t>Concorso cortometraggi</w:t>
      </w:r>
      <w:r w:rsidR="00D8391A">
        <w:rPr>
          <w:rFonts w:asciiTheme="majorHAnsi" w:hAnsiTheme="majorHAnsi" w:cstheme="majorHAnsi"/>
          <w:b/>
        </w:rPr>
        <w:t xml:space="preserve"> </w:t>
      </w:r>
      <w:r w:rsidR="00D8391A" w:rsidRPr="002C55BC">
        <w:rPr>
          <w:rFonts w:asciiTheme="majorHAnsi" w:hAnsiTheme="majorHAnsi" w:cstheme="majorHAnsi"/>
          <w:b/>
        </w:rPr>
        <w:t>internazional</w:t>
      </w:r>
      <w:r w:rsidR="00D8391A">
        <w:rPr>
          <w:rFonts w:asciiTheme="majorHAnsi" w:hAnsiTheme="majorHAnsi" w:cstheme="majorHAnsi"/>
          <w:b/>
        </w:rPr>
        <w:t>i</w:t>
      </w:r>
      <w:r w:rsidRPr="0035592F">
        <w:rPr>
          <w:rFonts w:asciiTheme="majorHAnsi" w:hAnsiTheme="majorHAnsi" w:cstheme="majorHAnsi"/>
        </w:rPr>
        <w:t xml:space="preserve"> – e nelle sezioni </w:t>
      </w:r>
      <w:r w:rsidRPr="002C55BC">
        <w:rPr>
          <w:rFonts w:asciiTheme="majorHAnsi" w:hAnsiTheme="majorHAnsi" w:cstheme="majorHAnsi"/>
          <w:b/>
        </w:rPr>
        <w:t>Panorama ed Eventi speciali</w:t>
      </w:r>
      <w:r w:rsidRPr="0035592F">
        <w:rPr>
          <w:rFonts w:asciiTheme="majorHAnsi" w:hAnsiTheme="majorHAnsi" w:cstheme="majorHAnsi"/>
        </w:rPr>
        <w:t xml:space="preserve">, riservate ai film fuori concorso. Ad esse si aggiunge la sezione autonoma di </w:t>
      </w:r>
      <w:r w:rsidRPr="002C55BC">
        <w:rPr>
          <w:rFonts w:asciiTheme="majorHAnsi" w:hAnsiTheme="majorHAnsi" w:cstheme="majorHAnsi"/>
          <w:b/>
        </w:rPr>
        <w:t>CinemAmbiente Junior</w:t>
      </w:r>
      <w:r w:rsidRPr="0035592F">
        <w:rPr>
          <w:rFonts w:asciiTheme="majorHAnsi" w:hAnsiTheme="majorHAnsi" w:cstheme="majorHAnsi"/>
        </w:rPr>
        <w:t>, istituita dallo scorso anno e riservata alle Scuole (Primarie e Secondarie di I e II grado), all’interno della quale sono stati proposti un concorso per cortometraggi a tema ambientale e un ciclo di proiezioni e attività didattico-laboratoriali in corso dal 22 marzo.</w:t>
      </w:r>
    </w:p>
    <w:sectPr w:rsidR="0035592F" w:rsidRPr="0035592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B4785" w14:textId="77777777" w:rsidR="0082211A" w:rsidRDefault="0082211A" w:rsidP="0035592F">
      <w:pPr>
        <w:spacing w:after="0" w:line="240" w:lineRule="auto"/>
      </w:pPr>
      <w:r>
        <w:separator/>
      </w:r>
    </w:p>
  </w:endnote>
  <w:endnote w:type="continuationSeparator" w:id="0">
    <w:p w14:paraId="22845D8B" w14:textId="77777777" w:rsidR="0082211A" w:rsidRDefault="0082211A" w:rsidP="0035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Arial"/>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D6B5B" w14:textId="77777777" w:rsidR="00030320" w:rsidRPr="00030320" w:rsidRDefault="00030320" w:rsidP="00030320">
    <w:pPr>
      <w:spacing w:after="0" w:line="240" w:lineRule="auto"/>
      <w:rPr>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030320" w14:paraId="0A561BA5" w14:textId="77777777" w:rsidTr="00030320">
      <w:tc>
        <w:tcPr>
          <w:tcW w:w="3259" w:type="dxa"/>
        </w:tcPr>
        <w:p w14:paraId="459EA6E7" w14:textId="77777777" w:rsidR="00030320" w:rsidRPr="00030320" w:rsidRDefault="00030320" w:rsidP="00030320">
          <w:pPr>
            <w:rPr>
              <w:b/>
              <w:sz w:val="16"/>
              <w:szCs w:val="16"/>
            </w:rPr>
          </w:pPr>
          <w:r w:rsidRPr="00030320">
            <w:rPr>
              <w:b/>
              <w:sz w:val="16"/>
              <w:szCs w:val="16"/>
            </w:rPr>
            <w:t xml:space="preserve">Ufficio stampa Festival </w:t>
          </w:r>
          <w:proofErr w:type="spellStart"/>
          <w:r w:rsidRPr="00030320">
            <w:rPr>
              <w:b/>
              <w:sz w:val="16"/>
              <w:szCs w:val="16"/>
            </w:rPr>
            <w:t>CinemAmbiente</w:t>
          </w:r>
          <w:proofErr w:type="spellEnd"/>
        </w:p>
        <w:p w14:paraId="7275CF58" w14:textId="77777777" w:rsidR="00030320" w:rsidRPr="00030320" w:rsidRDefault="00030320" w:rsidP="00030320">
          <w:pPr>
            <w:rPr>
              <w:sz w:val="16"/>
              <w:szCs w:val="16"/>
            </w:rPr>
          </w:pPr>
          <w:proofErr w:type="gramStart"/>
          <w:r w:rsidRPr="00030320">
            <w:rPr>
              <w:sz w:val="16"/>
              <w:szCs w:val="16"/>
            </w:rPr>
            <w:t>T.</w:t>
          </w:r>
          <w:proofErr w:type="gramEnd"/>
          <w:r w:rsidRPr="00030320">
            <w:rPr>
              <w:sz w:val="16"/>
              <w:szCs w:val="16"/>
            </w:rPr>
            <w:t xml:space="preserve"> (+39) 011 8138893, press@cinemambiente.it </w:t>
          </w:r>
        </w:p>
        <w:p w14:paraId="2CA06499" w14:textId="77777777" w:rsidR="00030320" w:rsidRPr="00030320" w:rsidRDefault="00030320" w:rsidP="00030320">
          <w:pPr>
            <w:rPr>
              <w:sz w:val="16"/>
              <w:szCs w:val="16"/>
            </w:rPr>
          </w:pPr>
          <w:r w:rsidRPr="00030320">
            <w:rPr>
              <w:sz w:val="16"/>
              <w:szCs w:val="16"/>
            </w:rPr>
            <w:t>Giuliana Martinat (+39) 347 4249054</w:t>
          </w:r>
          <w:r w:rsidRPr="00030320">
            <w:rPr>
              <w:sz w:val="16"/>
              <w:szCs w:val="16"/>
            </w:rPr>
            <w:tab/>
          </w:r>
        </w:p>
        <w:p w14:paraId="396C0029" w14:textId="203FFE5A" w:rsidR="00030320" w:rsidRDefault="00030320" w:rsidP="00030320">
          <w:pPr>
            <w:pStyle w:val="Pidipagina"/>
          </w:pPr>
          <w:proofErr w:type="gramStart"/>
          <w:r w:rsidRPr="00030320">
            <w:rPr>
              <w:sz w:val="16"/>
              <w:szCs w:val="16"/>
            </w:rPr>
            <w:t>con</w:t>
          </w:r>
          <w:proofErr w:type="gramEnd"/>
          <w:r w:rsidRPr="00030320">
            <w:rPr>
              <w:sz w:val="16"/>
              <w:szCs w:val="16"/>
            </w:rPr>
            <w:t xml:space="preserve"> </w:t>
          </w:r>
          <w:proofErr w:type="spellStart"/>
          <w:r w:rsidRPr="00030320">
            <w:rPr>
              <w:sz w:val="16"/>
              <w:szCs w:val="16"/>
            </w:rPr>
            <w:t>Helleana</w:t>
          </w:r>
          <w:proofErr w:type="spellEnd"/>
          <w:r w:rsidRPr="00030320">
            <w:rPr>
              <w:sz w:val="16"/>
              <w:szCs w:val="16"/>
            </w:rPr>
            <w:t xml:space="preserve"> </w:t>
          </w:r>
          <w:proofErr w:type="spellStart"/>
          <w:r w:rsidRPr="00030320">
            <w:rPr>
              <w:sz w:val="16"/>
              <w:szCs w:val="16"/>
            </w:rPr>
            <w:t>Grussu</w:t>
          </w:r>
          <w:proofErr w:type="spellEnd"/>
          <w:r w:rsidRPr="00030320">
            <w:rPr>
              <w:sz w:val="16"/>
              <w:szCs w:val="16"/>
            </w:rPr>
            <w:t>: t. (+39) 011 8138865</w:t>
          </w:r>
        </w:p>
      </w:tc>
      <w:tc>
        <w:tcPr>
          <w:tcW w:w="3259" w:type="dxa"/>
        </w:tcPr>
        <w:p w14:paraId="776CBAB2" w14:textId="77777777" w:rsidR="00030320" w:rsidRPr="00030320" w:rsidRDefault="00030320" w:rsidP="00030320">
          <w:pPr>
            <w:rPr>
              <w:b/>
              <w:sz w:val="16"/>
              <w:szCs w:val="16"/>
            </w:rPr>
          </w:pPr>
          <w:r w:rsidRPr="00030320">
            <w:rPr>
              <w:b/>
              <w:sz w:val="16"/>
              <w:szCs w:val="16"/>
            </w:rPr>
            <w:t>Ufficio stampa nazionale</w:t>
          </w:r>
        </w:p>
        <w:p w14:paraId="2143404B" w14:textId="532554BF" w:rsidR="00030320" w:rsidRPr="00030320" w:rsidRDefault="00030320" w:rsidP="00030320">
          <w:pPr>
            <w:rPr>
              <w:sz w:val="16"/>
              <w:szCs w:val="16"/>
            </w:rPr>
          </w:pPr>
          <w:r w:rsidRPr="00030320">
            <w:rPr>
              <w:sz w:val="16"/>
              <w:szCs w:val="16"/>
            </w:rPr>
            <w:t>Va</w:t>
          </w:r>
          <w:r>
            <w:rPr>
              <w:sz w:val="16"/>
              <w:szCs w:val="16"/>
            </w:rPr>
            <w:t xml:space="preserve">lentina Tua – Studio </w:t>
          </w:r>
          <w:proofErr w:type="spellStart"/>
          <w:r>
            <w:rPr>
              <w:sz w:val="16"/>
              <w:szCs w:val="16"/>
            </w:rPr>
            <w:t>Sottocorno</w:t>
          </w:r>
          <w:proofErr w:type="spellEnd"/>
          <w:r w:rsidRPr="00030320">
            <w:rPr>
              <w:sz w:val="16"/>
              <w:szCs w:val="16"/>
            </w:rPr>
            <w:t xml:space="preserve"> valentinat@sottocorno.it, (+39) 339 3779900</w:t>
          </w:r>
        </w:p>
        <w:p w14:paraId="7F4F00AE" w14:textId="77777777" w:rsidR="00030320" w:rsidRDefault="00030320">
          <w:pPr>
            <w:pStyle w:val="Pidipagina"/>
          </w:pPr>
        </w:p>
      </w:tc>
      <w:tc>
        <w:tcPr>
          <w:tcW w:w="3260" w:type="dxa"/>
        </w:tcPr>
        <w:p w14:paraId="59CBAD92" w14:textId="77777777" w:rsidR="00030320" w:rsidRPr="00030320" w:rsidRDefault="00030320" w:rsidP="00030320">
          <w:pPr>
            <w:rPr>
              <w:b/>
              <w:sz w:val="16"/>
              <w:szCs w:val="16"/>
            </w:rPr>
          </w:pPr>
          <w:r w:rsidRPr="00030320">
            <w:rPr>
              <w:b/>
              <w:sz w:val="16"/>
              <w:szCs w:val="16"/>
            </w:rPr>
            <w:t>Ufficio stampa Museo Nazionale del Cinema</w:t>
          </w:r>
        </w:p>
        <w:p w14:paraId="75CE905A" w14:textId="7EA81FE7" w:rsidR="00030320" w:rsidRPr="00030320" w:rsidRDefault="00030320" w:rsidP="00030320">
          <w:pPr>
            <w:rPr>
              <w:sz w:val="16"/>
              <w:szCs w:val="16"/>
            </w:rPr>
          </w:pPr>
          <w:r>
            <w:rPr>
              <w:sz w:val="16"/>
              <w:szCs w:val="16"/>
            </w:rPr>
            <w:t>Veronica Geraci:</w:t>
          </w:r>
          <w:r w:rsidRPr="00030320">
            <w:rPr>
              <w:sz w:val="16"/>
              <w:szCs w:val="16"/>
            </w:rPr>
            <w:t xml:space="preserve"> t (+39) 8138509, geraci@museocinema.it, (+39) 335 1341195</w:t>
          </w:r>
        </w:p>
        <w:p w14:paraId="14DA009C" w14:textId="77777777" w:rsidR="00030320" w:rsidRDefault="00030320">
          <w:pPr>
            <w:pStyle w:val="Pidipagina"/>
          </w:pPr>
        </w:p>
      </w:tc>
    </w:tr>
  </w:tbl>
  <w:p w14:paraId="6CFCDC7C" w14:textId="77777777" w:rsidR="00030320" w:rsidRDefault="0003032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AF3C3" w14:textId="77777777" w:rsidR="0082211A" w:rsidRDefault="0082211A" w:rsidP="0035592F">
      <w:pPr>
        <w:spacing w:after="0" w:line="240" w:lineRule="auto"/>
      </w:pPr>
      <w:r>
        <w:separator/>
      </w:r>
    </w:p>
  </w:footnote>
  <w:footnote w:type="continuationSeparator" w:id="0">
    <w:p w14:paraId="3908E6F2" w14:textId="77777777" w:rsidR="0082211A" w:rsidRDefault="0082211A" w:rsidP="003559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9E4DF" w14:textId="77777777" w:rsidR="0035592F" w:rsidRDefault="0035592F">
    <w:pPr>
      <w:pStyle w:val="Intestazione"/>
    </w:pPr>
    <w:r>
      <w:rPr>
        <w:noProof/>
        <w:lang w:eastAsia="it-IT"/>
      </w:rPr>
      <w:drawing>
        <wp:inline distT="0" distB="0" distL="0" distR="0" wp14:anchorId="19842883" wp14:editId="7E12FBA2">
          <wp:extent cx="6120130" cy="12249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itta CA22 fondo trans.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2249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2F"/>
    <w:rsid w:val="00030320"/>
    <w:rsid w:val="002C55BC"/>
    <w:rsid w:val="0030412D"/>
    <w:rsid w:val="0035592F"/>
    <w:rsid w:val="004F00A2"/>
    <w:rsid w:val="0082211A"/>
    <w:rsid w:val="0093431A"/>
    <w:rsid w:val="00A10804"/>
    <w:rsid w:val="00B52AC2"/>
    <w:rsid w:val="00D8391A"/>
    <w:rsid w:val="00D94C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C1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592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35592F"/>
  </w:style>
  <w:style w:type="paragraph" w:styleId="Pidipagina">
    <w:name w:val="footer"/>
    <w:basedOn w:val="Normale"/>
    <w:link w:val="PidipaginaCarattere"/>
    <w:uiPriority w:val="99"/>
    <w:unhideWhenUsed/>
    <w:rsid w:val="0035592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5592F"/>
  </w:style>
  <w:style w:type="paragraph" w:styleId="Testofumetto">
    <w:name w:val="Balloon Text"/>
    <w:basedOn w:val="Normale"/>
    <w:link w:val="TestofumettoCarattere"/>
    <w:uiPriority w:val="99"/>
    <w:semiHidden/>
    <w:unhideWhenUsed/>
    <w:rsid w:val="0035592F"/>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35592F"/>
    <w:rPr>
      <w:rFonts w:ascii="Segoe UI" w:hAnsi="Segoe UI" w:cs="Segoe UI"/>
      <w:sz w:val="18"/>
      <w:szCs w:val="18"/>
    </w:rPr>
  </w:style>
  <w:style w:type="table" w:styleId="Grigliatabella">
    <w:name w:val="Table Grid"/>
    <w:basedOn w:val="Tabellanormale"/>
    <w:uiPriority w:val="39"/>
    <w:rsid w:val="00030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592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35592F"/>
  </w:style>
  <w:style w:type="paragraph" w:styleId="Pidipagina">
    <w:name w:val="footer"/>
    <w:basedOn w:val="Normale"/>
    <w:link w:val="PidipaginaCarattere"/>
    <w:uiPriority w:val="99"/>
    <w:unhideWhenUsed/>
    <w:rsid w:val="0035592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5592F"/>
  </w:style>
  <w:style w:type="paragraph" w:styleId="Testofumetto">
    <w:name w:val="Balloon Text"/>
    <w:basedOn w:val="Normale"/>
    <w:link w:val="TestofumettoCarattere"/>
    <w:uiPriority w:val="99"/>
    <w:semiHidden/>
    <w:unhideWhenUsed/>
    <w:rsid w:val="0035592F"/>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35592F"/>
    <w:rPr>
      <w:rFonts w:ascii="Segoe UI" w:hAnsi="Segoe UI" w:cs="Segoe UI"/>
      <w:sz w:val="18"/>
      <w:szCs w:val="18"/>
    </w:rPr>
  </w:style>
  <w:style w:type="table" w:styleId="Grigliatabella">
    <w:name w:val="Table Grid"/>
    <w:basedOn w:val="Tabellanormale"/>
    <w:uiPriority w:val="39"/>
    <w:rsid w:val="00030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412</Words>
  <Characters>2352</Characters>
  <Application>Microsoft Macintosh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Martinat</dc:creator>
  <cp:keywords/>
  <dc:description/>
  <cp:lastModifiedBy>* *</cp:lastModifiedBy>
  <cp:revision>2</cp:revision>
  <dcterms:created xsi:type="dcterms:W3CDTF">2019-05-08T13:55:00Z</dcterms:created>
  <dcterms:modified xsi:type="dcterms:W3CDTF">2019-05-08T13:55:00Z</dcterms:modified>
</cp:coreProperties>
</file>